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49" w:rsidRPr="007B0B49" w:rsidRDefault="007B0B49" w:rsidP="005F272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.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FF"/>
          <w:rtl/>
        </w:rPr>
      </w:pPr>
      <w:r w:rsidRPr="007B0B49">
        <w:rPr>
          <w:rFonts w:ascii="Tahoma" w:eastAsia="Times New Roman" w:hAnsi="Tahoma" w:cs="B Nazanin"/>
          <w:b/>
          <w:bCs/>
          <w:color w:val="0000FF"/>
          <w:rtl/>
        </w:rPr>
        <w:t>مدارك مورد نياز جهت تشكيل پرونده هسته گزينش :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1- فرم تكميل شده مشخصات فردي (بصورت دقيق، کامل و خوانا)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2- تصوير تمام صفحات شناسنامه (صفحه توضيحات و انتخابات نيز کپي گرفته شود)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3- تصوير كارت ملي(پشت و رو)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4- گواهي مدارك ايثارگري (خانواده معظم شهدا، جانبازان، آزادگان، رزمندگان و اعضاي نيروي مقاومت بسيج و...)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5- تصوير اصل مدرك تحصيلي يا گواهي موقت (با ذكر معدل)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6- تصوير گواهي پايان طرح و يا معافيت طرح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7- تصوير حکم شروع يا تمديد طرح (مخصوص شاغلين دوره طرح)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 xml:space="preserve">8- سه قطعه عكس پشت نويسي شده كه يك قطعه آن به فرم مشخصات فردي الصاق شود .- 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FF"/>
          <w:rtl/>
        </w:rPr>
      </w:pPr>
      <w:r w:rsidRPr="007B0B49">
        <w:rPr>
          <w:rFonts w:ascii="Tahoma" w:eastAsia="Times New Roman" w:hAnsi="Tahoma" w:cs="B Nazanin"/>
          <w:b/>
          <w:bCs/>
          <w:color w:val="0000FF"/>
          <w:rtl/>
        </w:rPr>
        <w:t>مدارك مورد نياز جهت احتساب ملاكهاي تقدم :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1-تصوير مستندات مربوطه به مقالات علمي و پژوهشي، تأليف كتاب و...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2-تصوير مستندات مربوط به كسب رتبه هاي برتر علمي، فرهنگي، مذهبي و...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3-تأييديه سوابق كاري مرتبط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 xml:space="preserve">4-تصوير گواهي آشنايي با فناوري اطلاعات (مهارتهاي هفت گانه </w:t>
      </w: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</w:rPr>
        <w:t>ICDL</w:t>
      </w: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)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FF"/>
          <w:rtl/>
        </w:rPr>
      </w:pPr>
      <w:r w:rsidRPr="007B0B49">
        <w:rPr>
          <w:rFonts w:ascii="Tahoma" w:eastAsia="Times New Roman" w:hAnsi="Tahoma" w:cs="B Nazanin"/>
          <w:b/>
          <w:bCs/>
          <w:color w:val="0000FF"/>
          <w:rtl/>
        </w:rPr>
        <w:t>تذكرات :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الف) عدم مراجعه در تاريخ مقرر به منزله انصراف از ادامه سير مراحل گزينش و اشتغال مي باشد .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 xml:space="preserve">ب) صرف تكميل فرم مشخصات فردي و تشكيل پرونده در گزينش </w:t>
      </w:r>
      <w:r w:rsidRPr="007B0B49">
        <w:rPr>
          <w:rFonts w:ascii="Tahoma" w:eastAsia="Times New Roman" w:hAnsi="Tahoma" w:cs="B Nazanin" w:hint="cs"/>
          <w:b/>
          <w:bCs/>
          <w:color w:val="000000"/>
          <w:sz w:val="21"/>
          <w:szCs w:val="21"/>
          <w:rtl/>
        </w:rPr>
        <w:t xml:space="preserve"> به منزله </w:t>
      </w: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پذيرش نهايي نبوده و گزينش پس از بررسي سوابق افراد با اعمال ضابطه انتخاب اصلح نسبت به اعلام اسامي نهايي داوطلبان اقدام خواهد كرد .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ج) به استناد تبصره 2 ماده2 قانون گزينش كشور به لحاظ كثرت تقاضا و محدوديت ظرفيت مجوزهاي موجود، ملاك پذيرش افراد، ضابطه انتخاب اصلح خواهد بود .</w:t>
      </w:r>
    </w:p>
    <w:p w:rsidR="007B0B49" w:rsidRPr="007B0B49" w:rsidRDefault="007B0B49" w:rsidP="007B0B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</w:pPr>
      <w:r w:rsidRPr="007B0B49">
        <w:rPr>
          <w:rFonts w:ascii="Tahoma" w:eastAsia="Times New Roman" w:hAnsi="Tahoma" w:cs="B Nazanin"/>
          <w:b/>
          <w:bCs/>
          <w:color w:val="000000"/>
          <w:sz w:val="21"/>
          <w:szCs w:val="21"/>
          <w:rtl/>
        </w:rPr>
        <w:t>پذيرفته شدگان موظفند جهت آگاهي از اخبار و اطلاعيه هاي بعدي، حداقل هر روز يکبار به سامانه جذب نيروي انساني دانشگاه مراجعه نمايند .</w:t>
      </w:r>
    </w:p>
    <w:sectPr w:rsidR="007B0B49" w:rsidRPr="007B0B49" w:rsidSect="008B0C86">
      <w:pgSz w:w="11906" w:h="16838"/>
      <w:pgMar w:top="1135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B49"/>
    <w:rsid w:val="003810B7"/>
    <w:rsid w:val="00387743"/>
    <w:rsid w:val="005F2724"/>
    <w:rsid w:val="007B0B49"/>
    <w:rsid w:val="008B0C86"/>
    <w:rsid w:val="00911AB8"/>
    <w:rsid w:val="00B648E3"/>
    <w:rsid w:val="00BC3A94"/>
    <w:rsid w:val="00CB4248"/>
    <w:rsid w:val="00D84767"/>
    <w:rsid w:val="00EF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B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0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pakar-m2</dc:creator>
  <cp:lastModifiedBy>pakar-m2</cp:lastModifiedBy>
  <cp:revision>2</cp:revision>
  <dcterms:created xsi:type="dcterms:W3CDTF">2017-09-24T08:28:00Z</dcterms:created>
  <dcterms:modified xsi:type="dcterms:W3CDTF">2017-09-24T08:28:00Z</dcterms:modified>
</cp:coreProperties>
</file>